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AE71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4904FB1" w14:textId="35896D89" w:rsidR="00C2376C" w:rsidRPr="00770752" w:rsidRDefault="00C2376C" w:rsidP="00C2376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0F2BCD" w:rsidRPr="00770752">
        <w:t>Jenna Keller</w:t>
      </w:r>
      <w:r w:rsidRPr="00770752">
        <w:t>, Attorney</w:t>
      </w:r>
    </w:p>
    <w:p w14:paraId="5F4E408B" w14:textId="77777777" w:rsidR="00C2376C" w:rsidRPr="00770752" w:rsidRDefault="00C2376C" w:rsidP="00C2376C">
      <w:pPr>
        <w:ind w:left="1440"/>
      </w:pPr>
      <w:r w:rsidRPr="00770752">
        <w:t>Legal Division</w:t>
      </w:r>
    </w:p>
    <w:p w14:paraId="580F0F74" w14:textId="77777777" w:rsidR="00C2376C" w:rsidRPr="00770752" w:rsidRDefault="00C2376C" w:rsidP="00C2376C">
      <w:pPr>
        <w:tabs>
          <w:tab w:val="left" w:pos="1170"/>
        </w:tabs>
      </w:pPr>
      <w:r w:rsidRPr="00770752">
        <w:tab/>
      </w:r>
      <w:r w:rsidRPr="00770752">
        <w:tab/>
      </w:r>
    </w:p>
    <w:p w14:paraId="54D0B1C0" w14:textId="00F05DEA" w:rsidR="00C2376C" w:rsidRPr="00770752" w:rsidRDefault="00C2376C" w:rsidP="00C2376C">
      <w:r w:rsidRPr="00770752">
        <w:rPr>
          <w:b/>
        </w:rPr>
        <w:t>FROM:</w:t>
      </w:r>
      <w:r w:rsidRPr="00770752">
        <w:rPr>
          <w:b/>
        </w:rPr>
        <w:tab/>
      </w:r>
      <w:r w:rsidR="000F2BCD" w:rsidRPr="00770752">
        <w:t>Jolie Mathis</w:t>
      </w:r>
      <w:r w:rsidRPr="00770752">
        <w:t xml:space="preserve">, </w:t>
      </w:r>
      <w:r w:rsidR="000F2BCD" w:rsidRPr="00770752">
        <w:t>Utility Engineering Specialist</w:t>
      </w:r>
    </w:p>
    <w:p w14:paraId="65400012" w14:textId="77777777" w:rsidR="00C2376C" w:rsidRPr="00770752" w:rsidRDefault="00C2376C" w:rsidP="00C2376C">
      <w:pPr>
        <w:ind w:left="1440"/>
      </w:pPr>
      <w:r w:rsidRPr="00770752">
        <w:t>Infrastructure Division</w:t>
      </w:r>
    </w:p>
    <w:p w14:paraId="634F8CE7" w14:textId="77777777" w:rsidR="00C2376C" w:rsidRPr="00770752" w:rsidRDefault="00C2376C" w:rsidP="00C2376C">
      <w:pPr>
        <w:ind w:left="1440"/>
      </w:pPr>
    </w:p>
    <w:p w14:paraId="7DDD5600" w14:textId="4DB74010" w:rsidR="00C2376C" w:rsidRPr="00770752" w:rsidRDefault="00C2376C" w:rsidP="00C2376C">
      <w:pPr>
        <w:tabs>
          <w:tab w:val="left" w:pos="1440"/>
          <w:tab w:val="right" w:pos="9360"/>
        </w:tabs>
        <w:rPr>
          <w:b/>
          <w:szCs w:val="24"/>
        </w:rPr>
      </w:pPr>
      <w:r w:rsidRPr="00770752">
        <w:rPr>
          <w:b/>
        </w:rPr>
        <w:t>DATE:</w:t>
      </w:r>
      <w:r w:rsidRPr="00770752">
        <w:rPr>
          <w:b/>
        </w:rPr>
        <w:tab/>
      </w:r>
      <w:r w:rsidR="000F2BCD" w:rsidRPr="00770752">
        <w:rPr>
          <w:bCs/>
        </w:rPr>
        <w:t xml:space="preserve">November </w:t>
      </w:r>
      <w:r w:rsidR="00F83E5B">
        <w:rPr>
          <w:bCs/>
        </w:rPr>
        <w:t>19</w:t>
      </w:r>
      <w:r w:rsidR="000F2BCD" w:rsidRPr="00770752">
        <w:rPr>
          <w:bCs/>
        </w:rPr>
        <w:t>, 2021</w:t>
      </w:r>
    </w:p>
    <w:p w14:paraId="2F394745" w14:textId="77777777" w:rsidR="00C2376C" w:rsidRPr="00770752" w:rsidRDefault="00C2376C" w:rsidP="00C2376C">
      <w:pPr>
        <w:tabs>
          <w:tab w:val="left" w:pos="1170"/>
        </w:tabs>
        <w:spacing w:before="240"/>
      </w:pPr>
    </w:p>
    <w:p w14:paraId="436FF2EA" w14:textId="40BFB39D" w:rsidR="00C2376C" w:rsidRDefault="00C2376C" w:rsidP="00C2376C">
      <w:pPr>
        <w:ind w:left="144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="000F2BCD" w:rsidRPr="00636FBB">
        <w:rPr>
          <w:bCs/>
        </w:rPr>
        <w:t>Docket No. 52616</w:t>
      </w:r>
      <w:r w:rsidR="000F2BCD" w:rsidRPr="00636FBB">
        <w:t xml:space="preserve"> – </w:t>
      </w:r>
      <w:r w:rsidR="000F2BCD" w:rsidRPr="00636FBB">
        <w:rPr>
          <w:i/>
        </w:rPr>
        <w:t>Application of Aus-Tex Parts &amp; Services</w:t>
      </w:r>
      <w:r w:rsidR="00F83E5B">
        <w:rPr>
          <w:i/>
        </w:rPr>
        <w:t>, Ltd.</w:t>
      </w:r>
      <w:r w:rsidR="000F2BCD" w:rsidRPr="00636FBB">
        <w:rPr>
          <w:i/>
        </w:rPr>
        <w:t xml:space="preserve"> and Railyard Utility Company LLC</w:t>
      </w:r>
      <w:r w:rsidR="000F2BCD" w:rsidRPr="00636FBB">
        <w:rPr>
          <w:bCs/>
          <w:i/>
        </w:rPr>
        <w:t xml:space="preserve"> </w:t>
      </w:r>
      <w:r w:rsidR="000F2BCD" w:rsidRPr="00636FBB">
        <w:rPr>
          <w:i/>
        </w:rPr>
        <w:t xml:space="preserve">for Sale, Transfer, or Merger of Facilities and Certificate Rights in </w:t>
      </w:r>
      <w:r w:rsidR="000F2BCD" w:rsidRPr="00636FBB">
        <w:rPr>
          <w:i/>
          <w:iCs/>
        </w:rPr>
        <w:t>Hays</w:t>
      </w:r>
      <w:r w:rsidR="000F2BCD" w:rsidRPr="00636FBB">
        <w:rPr>
          <w:i/>
        </w:rPr>
        <w:t xml:space="preserve"> County</w:t>
      </w:r>
      <w:r w:rsidR="000F2BCD" w:rsidRPr="002648DF">
        <w:rPr>
          <w:bCs/>
        </w:rPr>
        <w:t xml:space="preserve"> </w:t>
      </w:r>
    </w:p>
    <w:p w14:paraId="38C6D479" w14:textId="77777777" w:rsidR="00C2376C" w:rsidRDefault="00C2376C" w:rsidP="00C2376C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76A59F9E" wp14:editId="4AE96510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A16D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>
        <w:tab/>
      </w:r>
    </w:p>
    <w:p w14:paraId="3ED1FB27" w14:textId="77777777" w:rsidR="00C2376C" w:rsidRDefault="00C2376C" w:rsidP="00C2376C">
      <w:pPr>
        <w:rPr>
          <w:strike/>
        </w:rPr>
      </w:pPr>
    </w:p>
    <w:p w14:paraId="0049820A" w14:textId="0A2182E1" w:rsidR="000F2BCD" w:rsidRPr="00636FBB" w:rsidRDefault="000F2BCD" w:rsidP="000F2BCD">
      <w:pPr>
        <w:spacing w:before="240"/>
        <w:rPr>
          <w:bCs/>
        </w:rPr>
      </w:pPr>
      <w:r>
        <w:t xml:space="preserve">On September 17, 2021, </w:t>
      </w:r>
      <w:r w:rsidRPr="00636FBB">
        <w:t>Railyard Utility Company LLC</w:t>
      </w:r>
      <w:r w:rsidRPr="00636FBB">
        <w:rPr>
          <w:bCs/>
        </w:rPr>
        <w:t xml:space="preserve"> (</w:t>
      </w:r>
      <w:r w:rsidRPr="00636FBB">
        <w:t>Railyard Utility</w:t>
      </w:r>
      <w:r w:rsidRPr="00636FBB">
        <w:rPr>
          <w:bCs/>
        </w:rPr>
        <w:t xml:space="preserve">) and </w:t>
      </w:r>
      <w:r w:rsidRPr="00636FBB">
        <w:t>Aus-Tex Parts &amp; Services</w:t>
      </w:r>
      <w:r w:rsidR="00F83E5B">
        <w:t>, Ltd.</w:t>
      </w:r>
      <w:r w:rsidRPr="00636FBB">
        <w:rPr>
          <w:i/>
        </w:rPr>
        <w:t xml:space="preserve"> </w:t>
      </w:r>
      <w:r w:rsidRPr="00636FBB">
        <w:rPr>
          <w:bCs/>
        </w:rPr>
        <w:t xml:space="preserve">(Aus-Tex) (collectively, Applicants) filed an application for sale, transfer, or merger (STM) of facilities and certificate rights in </w:t>
      </w:r>
      <w:r w:rsidRPr="00636FBB">
        <w:t>Hays</w:t>
      </w:r>
      <w:r w:rsidRPr="00636FBB">
        <w:rPr>
          <w:bCs/>
        </w:rPr>
        <w:t xml:space="preserve"> County, Texas, under Texas Water Code </w:t>
      </w:r>
      <w:r w:rsidRPr="00636FBB">
        <w:t xml:space="preserve">(TWC) </w:t>
      </w:r>
      <w:r w:rsidRPr="00636FBB">
        <w:rPr>
          <w:bCs/>
        </w:rPr>
        <w:t>§ 13.301</w:t>
      </w:r>
      <w:r w:rsidRPr="00636FBB">
        <w:t xml:space="preserve"> </w:t>
      </w:r>
      <w:r w:rsidRPr="00636FBB">
        <w:rPr>
          <w:bCs/>
        </w:rPr>
        <w:t xml:space="preserve">and 16 Texas Administrative Code (TAC) § 24.239.  </w:t>
      </w:r>
    </w:p>
    <w:p w14:paraId="1F0E73EE" w14:textId="4D05AA95" w:rsidR="000F2BCD" w:rsidRPr="00636FBB" w:rsidRDefault="000F2BCD" w:rsidP="000F2BCD">
      <w:pPr>
        <w:spacing w:before="240"/>
        <w:rPr>
          <w:bCs/>
        </w:rPr>
      </w:pPr>
      <w:bookmarkStart w:id="0" w:name="_Hlk51227193"/>
      <w:r w:rsidRPr="00636FBB">
        <w:rPr>
          <w:bCs/>
        </w:rPr>
        <w:t xml:space="preserve">Specifically, </w:t>
      </w:r>
      <w:r w:rsidRPr="00636FBB">
        <w:t xml:space="preserve">Railyard Utility </w:t>
      </w:r>
      <w:r w:rsidRPr="00636FBB">
        <w:rPr>
          <w:bCs/>
        </w:rPr>
        <w:t xml:space="preserve">seeks approval to acquire </w:t>
      </w:r>
      <w:proofErr w:type="gramStart"/>
      <w:r w:rsidR="00F83E5B">
        <w:rPr>
          <w:bCs/>
        </w:rPr>
        <w:t>all of</w:t>
      </w:r>
      <w:proofErr w:type="gramEnd"/>
      <w:r w:rsidR="00F83E5B">
        <w:rPr>
          <w:bCs/>
        </w:rPr>
        <w:t xml:space="preserve"> the </w:t>
      </w:r>
      <w:r w:rsidRPr="00636FBB">
        <w:rPr>
          <w:bCs/>
        </w:rPr>
        <w:t xml:space="preserve">facilities and to transfer all of the sewer service area from </w:t>
      </w:r>
      <w:r w:rsidRPr="00636FBB">
        <w:t>Aus-Tex (dba The Railyard Wastewater</w:t>
      </w:r>
      <w:r w:rsidR="00F83E5B">
        <w:t xml:space="preserve"> </w:t>
      </w:r>
      <w:r w:rsidRPr="00636FBB">
        <w:t xml:space="preserve">Treatment Plant) </w:t>
      </w:r>
      <w:r w:rsidRPr="00636FBB">
        <w:rPr>
          <w:bCs/>
        </w:rPr>
        <w:t>under sewer</w:t>
      </w:r>
      <w:r w:rsidRPr="00636FBB">
        <w:t xml:space="preserve"> </w:t>
      </w:r>
      <w:r w:rsidR="00F83E5B" w:rsidRPr="00636FBB">
        <w:t xml:space="preserve">Certificate </w:t>
      </w:r>
      <w:r w:rsidR="0008576C">
        <w:t>o</w:t>
      </w:r>
      <w:r w:rsidR="00F83E5B" w:rsidRPr="00636FBB">
        <w:t xml:space="preserve">f Convenience </w:t>
      </w:r>
      <w:r w:rsidR="001E07A8">
        <w:t>a</w:t>
      </w:r>
      <w:r w:rsidR="00F83E5B" w:rsidRPr="00636FBB">
        <w:t xml:space="preserve">nd Necessity </w:t>
      </w:r>
      <w:r w:rsidRPr="00636FBB">
        <w:t>(CCN) No. 20875</w:t>
      </w:r>
      <w:r w:rsidRPr="00636FBB">
        <w:rPr>
          <w:bCs/>
        </w:rPr>
        <w:t xml:space="preserve">.  </w:t>
      </w:r>
    </w:p>
    <w:p w14:paraId="5D8360AA" w14:textId="027BA56A" w:rsidR="00C2376C" w:rsidRDefault="00C2376C" w:rsidP="00C2376C">
      <w:bookmarkStart w:id="1" w:name="_Hlk63326489"/>
      <w:bookmarkEnd w:id="0"/>
    </w:p>
    <w:p w14:paraId="071D16CD" w14:textId="75E979DC" w:rsidR="000F2BCD" w:rsidRDefault="000F2BCD" w:rsidP="000F2BCD">
      <w:r w:rsidRPr="00262A8E">
        <w:t xml:space="preserve">The requested area includes </w:t>
      </w:r>
      <w:r>
        <w:t>354 customer connections comprised of 206 acres of transferred area from CCN No. 20875</w:t>
      </w:r>
      <w:r w:rsidR="00DE6A45">
        <w:t>.</w:t>
      </w:r>
    </w:p>
    <w:bookmarkEnd w:id="1"/>
    <w:p w14:paraId="334E3BE9" w14:textId="77777777" w:rsidR="00C2376C" w:rsidRDefault="00C2376C" w:rsidP="00C2376C">
      <w:pPr>
        <w:rPr>
          <w:bCs/>
        </w:rPr>
      </w:pPr>
    </w:p>
    <w:p w14:paraId="5B5D1C41" w14:textId="0E56448F" w:rsidR="00C2376C" w:rsidRPr="002A3622" w:rsidRDefault="00C2376C" w:rsidP="002A3622">
      <w:bookmarkStart w:id="2" w:name="_Hlk70076979"/>
      <w:bookmarkStart w:id="3" w:name="_Hlk51227251"/>
      <w:r>
        <w:t xml:space="preserve">Based on the mapping review </w:t>
      </w:r>
      <w:r w:rsidRPr="00770752">
        <w:t xml:space="preserve">by Gary Horton, Infrastructure </w:t>
      </w:r>
      <w:r w:rsidRPr="00BC4D40">
        <w:t>Division</w:t>
      </w:r>
      <w:r>
        <w:t xml:space="preserve">, </w:t>
      </w:r>
      <w:r w:rsidR="00854B3B">
        <w:t>m</w:t>
      </w:r>
      <w:r w:rsidR="002A3622" w:rsidRPr="00377683">
        <w:t xml:space="preserve">aps submitted </w:t>
      </w:r>
      <w:r w:rsidR="00854B3B">
        <w:t xml:space="preserve">on September 17, 2021 </w:t>
      </w:r>
      <w:r w:rsidR="002A3622" w:rsidRPr="00377683">
        <w:t>are sufficient</w:t>
      </w:r>
      <w:r w:rsidRPr="0031287D">
        <w:rPr>
          <w:bCs/>
        </w:rPr>
        <w:t xml:space="preserve">.  Based on </w:t>
      </w:r>
      <w:bookmarkEnd w:id="2"/>
      <w:r>
        <w:t>my technical and managerial review of</w:t>
      </w:r>
      <w:r w:rsidRPr="00E11BAD" w:rsidDel="006B4E4C">
        <w:rPr>
          <w:bCs/>
          <w:szCs w:val="24"/>
        </w:rPr>
        <w:t xml:space="preserve"> </w:t>
      </w:r>
      <w:r w:rsidRPr="00E11BAD">
        <w:rPr>
          <w:bCs/>
          <w:szCs w:val="24"/>
        </w:rPr>
        <w:t xml:space="preserve">the </w:t>
      </w:r>
      <w:r w:rsidR="009B388A">
        <w:rPr>
          <w:bCs/>
          <w:szCs w:val="24"/>
        </w:rPr>
        <w:t>additional</w:t>
      </w:r>
      <w:r w:rsidRPr="00E11BAD">
        <w:rPr>
          <w:bCs/>
          <w:szCs w:val="24"/>
        </w:rPr>
        <w:t xml:space="preserve"> information</w:t>
      </w:r>
      <w:r>
        <w:rPr>
          <w:bCs/>
          <w:szCs w:val="24"/>
        </w:rPr>
        <w:t xml:space="preserve"> filed</w:t>
      </w:r>
      <w:r w:rsidR="009B388A">
        <w:rPr>
          <w:bCs/>
          <w:szCs w:val="24"/>
        </w:rPr>
        <w:t xml:space="preserve"> on November 10, 2021</w:t>
      </w:r>
      <w:r>
        <w:rPr>
          <w:bCs/>
          <w:color w:val="FF0000"/>
        </w:rPr>
        <w:t>,</w:t>
      </w:r>
      <w:r w:rsidRPr="00E11BAD">
        <w:rPr>
          <w:bCs/>
          <w:szCs w:val="24"/>
        </w:rPr>
        <w:t xml:space="preserve"> </w:t>
      </w:r>
      <w:r>
        <w:rPr>
          <w:bCs/>
          <w:szCs w:val="24"/>
        </w:rPr>
        <w:t xml:space="preserve">I </w:t>
      </w:r>
      <w:r w:rsidRPr="00E11BAD">
        <w:rPr>
          <w:bCs/>
          <w:szCs w:val="24"/>
        </w:rPr>
        <w:t xml:space="preserve">recommend that the application be </w:t>
      </w:r>
      <w:bookmarkEnd w:id="3"/>
      <w:r w:rsidRPr="00E11BAD">
        <w:rPr>
          <w:bCs/>
          <w:szCs w:val="24"/>
        </w:rPr>
        <w:t xml:space="preserve">deemed administratively complete. </w:t>
      </w:r>
      <w:r>
        <w:rPr>
          <w:bCs/>
          <w:szCs w:val="24"/>
        </w:rPr>
        <w:t>I</w:t>
      </w:r>
      <w:r w:rsidRPr="00E11BAD">
        <w:rPr>
          <w:bCs/>
          <w:szCs w:val="24"/>
        </w:rPr>
        <w:t xml:space="preserve"> further recommend</w:t>
      </w:r>
      <w:r>
        <w:rPr>
          <w:bCs/>
          <w:szCs w:val="24"/>
        </w:rPr>
        <w:t xml:space="preserve"> </w:t>
      </w:r>
      <w:r w:rsidRPr="00514462">
        <w:rPr>
          <w:bCs/>
          <w:szCs w:val="24"/>
        </w:rPr>
        <w:t xml:space="preserve">that the </w:t>
      </w:r>
      <w:r>
        <w:rPr>
          <w:bCs/>
          <w:szCs w:val="24"/>
        </w:rPr>
        <w:t>Applicants be ordered to do</w:t>
      </w:r>
      <w:r w:rsidRPr="00E11BAD">
        <w:rPr>
          <w:bCs/>
          <w:szCs w:val="24"/>
        </w:rPr>
        <w:t xml:space="preserve"> the following:</w:t>
      </w:r>
    </w:p>
    <w:p w14:paraId="1E11D5D0" w14:textId="77777777" w:rsidR="00C2376C" w:rsidRPr="00E11BAD" w:rsidRDefault="00C2376C" w:rsidP="00C2376C">
      <w:pPr>
        <w:autoSpaceDE w:val="0"/>
        <w:autoSpaceDN w:val="0"/>
        <w:adjustRightInd w:val="0"/>
        <w:rPr>
          <w:bCs/>
          <w:szCs w:val="24"/>
        </w:rPr>
      </w:pPr>
    </w:p>
    <w:p w14:paraId="2D444B21" w14:textId="77777777" w:rsidR="00C2376C" w:rsidRDefault="00C2376C" w:rsidP="00C2376C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3002FE2A" w14:textId="77777777" w:rsidR="00C2376C" w:rsidRDefault="00C2376C" w:rsidP="00C2376C">
      <w:pPr>
        <w:pStyle w:val="NoSpacing"/>
        <w:ind w:left="720"/>
        <w:jc w:val="both"/>
      </w:pPr>
    </w:p>
    <w:p w14:paraId="4E40BD69" w14:textId="228FBDF6" w:rsidR="0008576C" w:rsidRPr="005665C6" w:rsidRDefault="00C2376C" w:rsidP="00085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C</w:t>
      </w:r>
      <w:r w:rsidRPr="00B34A5B">
        <w:rPr>
          <w:rFonts w:cs="Times New Roman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</w:rPr>
        <w:t>:</w:t>
      </w:r>
    </w:p>
    <w:p w14:paraId="7A152BFF" w14:textId="6F574219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>Aqua Texas</w:t>
      </w:r>
      <w:r w:rsidR="0008576C">
        <w:rPr>
          <w:rFonts w:cs="Times New Roman"/>
          <w:i/>
          <w:iCs/>
        </w:rPr>
        <w:t>,</w:t>
      </w:r>
      <w:r w:rsidRPr="002A3622">
        <w:rPr>
          <w:rFonts w:cs="Times New Roman"/>
          <w:i/>
          <w:iCs/>
        </w:rPr>
        <w:t xml:space="preserve"> Inc</w:t>
      </w:r>
      <w:r w:rsidR="0008576C">
        <w:rPr>
          <w:rFonts w:cs="Times New Roman"/>
          <w:i/>
          <w:iCs/>
        </w:rPr>
        <w:t>.</w:t>
      </w:r>
      <w:r w:rsidRPr="002A3622">
        <w:rPr>
          <w:rFonts w:cs="Times New Roman"/>
          <w:i/>
          <w:iCs/>
        </w:rPr>
        <w:t xml:space="preserve"> (CCN No. 21116</w:t>
      </w:r>
      <w:proofErr w:type="gramStart"/>
      <w:r w:rsidRPr="002A3622">
        <w:rPr>
          <w:rFonts w:cs="Times New Roman"/>
          <w:i/>
          <w:iCs/>
        </w:rPr>
        <w:t>)</w:t>
      </w:r>
      <w:r w:rsidR="0008576C">
        <w:rPr>
          <w:rFonts w:cs="Times New Roman"/>
          <w:i/>
          <w:iCs/>
        </w:rPr>
        <w:t>;</w:t>
      </w:r>
      <w:proofErr w:type="gramEnd"/>
    </w:p>
    <w:p w14:paraId="1945C2CF" w14:textId="018F9F97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 xml:space="preserve">Caldwell County MUD </w:t>
      </w:r>
      <w:proofErr w:type="gramStart"/>
      <w:r w:rsidRPr="002A3622">
        <w:rPr>
          <w:rFonts w:cs="Times New Roman"/>
          <w:i/>
          <w:iCs/>
        </w:rPr>
        <w:t>2</w:t>
      </w:r>
      <w:r w:rsidR="0008576C">
        <w:rPr>
          <w:rFonts w:cs="Times New Roman"/>
          <w:i/>
          <w:iCs/>
        </w:rPr>
        <w:t>;</w:t>
      </w:r>
      <w:proofErr w:type="gramEnd"/>
    </w:p>
    <w:p w14:paraId="244F4BB4" w14:textId="5EA87804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lastRenderedPageBreak/>
        <w:t xml:space="preserve">Caldwell Valley MUD </w:t>
      </w:r>
      <w:proofErr w:type="gramStart"/>
      <w:r w:rsidRPr="002A3622">
        <w:rPr>
          <w:rFonts w:cs="Times New Roman"/>
          <w:i/>
          <w:iCs/>
        </w:rPr>
        <w:t>1</w:t>
      </w:r>
      <w:r w:rsidR="0008576C">
        <w:rPr>
          <w:rFonts w:cs="Times New Roman"/>
          <w:i/>
          <w:iCs/>
        </w:rPr>
        <w:t>;</w:t>
      </w:r>
      <w:proofErr w:type="gramEnd"/>
    </w:p>
    <w:p w14:paraId="1117FD54" w14:textId="00110ED1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 xml:space="preserve">Canyon Regional Water </w:t>
      </w:r>
      <w:proofErr w:type="gramStart"/>
      <w:r w:rsidRPr="002A3622">
        <w:rPr>
          <w:rFonts w:cs="Times New Roman"/>
          <w:i/>
          <w:iCs/>
        </w:rPr>
        <w:t>Authority</w:t>
      </w:r>
      <w:r w:rsidR="0008576C">
        <w:rPr>
          <w:rFonts w:cs="Times New Roman"/>
          <w:i/>
          <w:iCs/>
        </w:rPr>
        <w:t>;</w:t>
      </w:r>
      <w:proofErr w:type="gramEnd"/>
    </w:p>
    <w:p w14:paraId="605E3730" w14:textId="297227D7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>City of Kyle (CCN No. 20410</w:t>
      </w:r>
      <w:proofErr w:type="gramStart"/>
      <w:r w:rsidRPr="002A3622">
        <w:rPr>
          <w:rFonts w:cs="Times New Roman"/>
          <w:i/>
          <w:iCs/>
        </w:rPr>
        <w:t>)</w:t>
      </w:r>
      <w:r w:rsidR="0008576C">
        <w:rPr>
          <w:rFonts w:cs="Times New Roman"/>
          <w:i/>
          <w:iCs/>
        </w:rPr>
        <w:t>;</w:t>
      </w:r>
      <w:proofErr w:type="gramEnd"/>
    </w:p>
    <w:p w14:paraId="197804B5" w14:textId="1B6F3AA0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 xml:space="preserve">City of </w:t>
      </w:r>
      <w:proofErr w:type="gramStart"/>
      <w:r w:rsidRPr="002A3622">
        <w:rPr>
          <w:rFonts w:cs="Times New Roman"/>
          <w:i/>
          <w:iCs/>
        </w:rPr>
        <w:t>Lockhart</w:t>
      </w:r>
      <w:r w:rsidR="0008576C">
        <w:rPr>
          <w:rFonts w:cs="Times New Roman"/>
          <w:i/>
          <w:iCs/>
        </w:rPr>
        <w:t>;</w:t>
      </w:r>
      <w:proofErr w:type="gramEnd"/>
    </w:p>
    <w:p w14:paraId="2C59462F" w14:textId="1528D33C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 xml:space="preserve">City of </w:t>
      </w:r>
      <w:proofErr w:type="gramStart"/>
      <w:r w:rsidRPr="002A3622">
        <w:rPr>
          <w:rFonts w:cs="Times New Roman"/>
          <w:i/>
          <w:iCs/>
        </w:rPr>
        <w:t>Martindale</w:t>
      </w:r>
      <w:r w:rsidR="0008576C">
        <w:rPr>
          <w:rFonts w:cs="Times New Roman"/>
          <w:i/>
          <w:iCs/>
        </w:rPr>
        <w:t>;</w:t>
      </w:r>
      <w:proofErr w:type="gramEnd"/>
    </w:p>
    <w:p w14:paraId="77E635EA" w14:textId="5A3C66BC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 xml:space="preserve">City of </w:t>
      </w:r>
      <w:proofErr w:type="gramStart"/>
      <w:r w:rsidRPr="002A3622">
        <w:rPr>
          <w:rFonts w:cs="Times New Roman"/>
          <w:i/>
          <w:iCs/>
        </w:rPr>
        <w:t>Niederwald</w:t>
      </w:r>
      <w:r w:rsidR="0008576C">
        <w:rPr>
          <w:rFonts w:cs="Times New Roman"/>
          <w:i/>
          <w:iCs/>
        </w:rPr>
        <w:t>;</w:t>
      </w:r>
      <w:proofErr w:type="gramEnd"/>
    </w:p>
    <w:p w14:paraId="55AF3EBA" w14:textId="5A3E0E24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>City of San Marcos (CCN No. 20116</w:t>
      </w:r>
      <w:proofErr w:type="gramStart"/>
      <w:r w:rsidRPr="002A3622">
        <w:rPr>
          <w:rFonts w:cs="Times New Roman"/>
          <w:i/>
          <w:iCs/>
        </w:rPr>
        <w:t>)</w:t>
      </w:r>
      <w:r w:rsidR="0008576C">
        <w:rPr>
          <w:rFonts w:cs="Times New Roman"/>
          <w:i/>
          <w:iCs/>
        </w:rPr>
        <w:t>;</w:t>
      </w:r>
      <w:proofErr w:type="gramEnd"/>
    </w:p>
    <w:p w14:paraId="3F0654FD" w14:textId="19B15EBC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 xml:space="preserve">City of </w:t>
      </w:r>
      <w:proofErr w:type="gramStart"/>
      <w:r w:rsidRPr="002A3622">
        <w:rPr>
          <w:rFonts w:cs="Times New Roman"/>
          <w:i/>
          <w:iCs/>
        </w:rPr>
        <w:t>Uhland</w:t>
      </w:r>
      <w:r w:rsidR="0008576C">
        <w:rPr>
          <w:rFonts w:cs="Times New Roman"/>
          <w:i/>
          <w:iCs/>
        </w:rPr>
        <w:t>;</w:t>
      </w:r>
      <w:proofErr w:type="gramEnd"/>
    </w:p>
    <w:p w14:paraId="70F74B91" w14:textId="448C1C1A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 xml:space="preserve">Cotton Center MUD </w:t>
      </w:r>
      <w:proofErr w:type="gramStart"/>
      <w:r w:rsidRPr="002A3622">
        <w:rPr>
          <w:rFonts w:cs="Times New Roman"/>
          <w:i/>
          <w:iCs/>
        </w:rPr>
        <w:t>1</w:t>
      </w:r>
      <w:r w:rsidR="0008576C">
        <w:rPr>
          <w:rFonts w:cs="Times New Roman"/>
          <w:i/>
          <w:iCs/>
        </w:rPr>
        <w:t>;</w:t>
      </w:r>
      <w:proofErr w:type="gramEnd"/>
    </w:p>
    <w:p w14:paraId="5A1AFBD3" w14:textId="4E1EE810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 xml:space="preserve">Cotton Center MUD </w:t>
      </w:r>
      <w:proofErr w:type="gramStart"/>
      <w:r w:rsidRPr="002A3622">
        <w:rPr>
          <w:rFonts w:cs="Times New Roman"/>
          <w:i/>
          <w:iCs/>
        </w:rPr>
        <w:t>2</w:t>
      </w:r>
      <w:r w:rsidR="0008576C">
        <w:rPr>
          <w:rFonts w:cs="Times New Roman"/>
          <w:i/>
          <w:iCs/>
        </w:rPr>
        <w:t>;</w:t>
      </w:r>
      <w:proofErr w:type="gramEnd"/>
    </w:p>
    <w:p w14:paraId="583BBB1F" w14:textId="12B986C1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>County Line SUD (CCN No. 21119</w:t>
      </w:r>
      <w:proofErr w:type="gramStart"/>
      <w:r w:rsidRPr="002A3622">
        <w:rPr>
          <w:rFonts w:cs="Times New Roman"/>
          <w:i/>
          <w:iCs/>
        </w:rPr>
        <w:t>)</w:t>
      </w:r>
      <w:r w:rsidR="0008576C">
        <w:rPr>
          <w:rFonts w:cs="Times New Roman"/>
          <w:i/>
          <w:iCs/>
        </w:rPr>
        <w:t>;</w:t>
      </w:r>
      <w:proofErr w:type="gramEnd"/>
    </w:p>
    <w:p w14:paraId="06867C91" w14:textId="727364E4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 xml:space="preserve">Crosswinds </w:t>
      </w:r>
      <w:proofErr w:type="gramStart"/>
      <w:r w:rsidRPr="002A3622">
        <w:rPr>
          <w:rFonts w:cs="Times New Roman"/>
          <w:i/>
          <w:iCs/>
        </w:rPr>
        <w:t>MUD</w:t>
      </w:r>
      <w:r w:rsidR="0008576C">
        <w:rPr>
          <w:rFonts w:cs="Times New Roman"/>
          <w:i/>
          <w:iCs/>
        </w:rPr>
        <w:t>;</w:t>
      </w:r>
      <w:proofErr w:type="gramEnd"/>
    </w:p>
    <w:p w14:paraId="70657428" w14:textId="4FF2634E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>Gristmill Utility Company LLC (CCN No. 21122</w:t>
      </w:r>
      <w:proofErr w:type="gramStart"/>
      <w:r w:rsidRPr="002A3622">
        <w:rPr>
          <w:rFonts w:cs="Times New Roman"/>
          <w:i/>
          <w:iCs/>
        </w:rPr>
        <w:t>)</w:t>
      </w:r>
      <w:r w:rsidR="0008576C">
        <w:rPr>
          <w:rFonts w:cs="Times New Roman"/>
          <w:i/>
          <w:iCs/>
        </w:rPr>
        <w:t>;</w:t>
      </w:r>
      <w:proofErr w:type="gramEnd"/>
    </w:p>
    <w:p w14:paraId="7F26062F" w14:textId="20D89781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 xml:space="preserve">Guadalupe-Blanco River </w:t>
      </w:r>
      <w:proofErr w:type="gramStart"/>
      <w:r w:rsidRPr="002A3622">
        <w:rPr>
          <w:rFonts w:cs="Times New Roman"/>
          <w:i/>
          <w:iCs/>
        </w:rPr>
        <w:t>Authority</w:t>
      </w:r>
      <w:r w:rsidR="0008576C">
        <w:rPr>
          <w:rFonts w:cs="Times New Roman"/>
          <w:i/>
          <w:iCs/>
        </w:rPr>
        <w:t>;</w:t>
      </w:r>
      <w:proofErr w:type="gramEnd"/>
    </w:p>
    <w:p w14:paraId="70C82964" w14:textId="3039067B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>JDB Turner Crest Wastewater LLC (CCN No. 21004</w:t>
      </w:r>
      <w:proofErr w:type="gramStart"/>
      <w:r w:rsidRPr="002A3622">
        <w:rPr>
          <w:rFonts w:cs="Times New Roman"/>
          <w:i/>
          <w:iCs/>
        </w:rPr>
        <w:t>)</w:t>
      </w:r>
      <w:r w:rsidR="0008576C">
        <w:rPr>
          <w:rFonts w:cs="Times New Roman"/>
          <w:i/>
          <w:iCs/>
        </w:rPr>
        <w:t>;</w:t>
      </w:r>
      <w:proofErr w:type="gramEnd"/>
    </w:p>
    <w:p w14:paraId="49E8C5F5" w14:textId="16BA75A0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 xml:space="preserve">LaSalle MUD </w:t>
      </w:r>
      <w:proofErr w:type="gramStart"/>
      <w:r w:rsidRPr="002A3622">
        <w:rPr>
          <w:rFonts w:cs="Times New Roman"/>
          <w:i/>
          <w:iCs/>
        </w:rPr>
        <w:t>1</w:t>
      </w:r>
      <w:r w:rsidR="0008576C">
        <w:rPr>
          <w:rFonts w:cs="Times New Roman"/>
          <w:i/>
          <w:iCs/>
        </w:rPr>
        <w:t>;</w:t>
      </w:r>
      <w:proofErr w:type="gramEnd"/>
    </w:p>
    <w:p w14:paraId="01FF1FC0" w14:textId="0A3F45E8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 xml:space="preserve">LaSalle MUD </w:t>
      </w:r>
      <w:proofErr w:type="gramStart"/>
      <w:r w:rsidRPr="002A3622">
        <w:rPr>
          <w:rFonts w:cs="Times New Roman"/>
          <w:i/>
          <w:iCs/>
        </w:rPr>
        <w:t>4</w:t>
      </w:r>
      <w:r w:rsidR="0008576C">
        <w:rPr>
          <w:rFonts w:cs="Times New Roman"/>
          <w:i/>
          <w:iCs/>
        </w:rPr>
        <w:t>;</w:t>
      </w:r>
      <w:proofErr w:type="gramEnd"/>
    </w:p>
    <w:p w14:paraId="3371B0C3" w14:textId="38699366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 xml:space="preserve">LaSalle MUD </w:t>
      </w:r>
      <w:proofErr w:type="gramStart"/>
      <w:r w:rsidRPr="002A3622">
        <w:rPr>
          <w:rFonts w:cs="Times New Roman"/>
          <w:i/>
          <w:iCs/>
        </w:rPr>
        <w:t>5</w:t>
      </w:r>
      <w:r w:rsidR="0008576C">
        <w:rPr>
          <w:rFonts w:cs="Times New Roman"/>
          <w:i/>
          <w:iCs/>
        </w:rPr>
        <w:t>;</w:t>
      </w:r>
      <w:proofErr w:type="gramEnd"/>
    </w:p>
    <w:p w14:paraId="2B970288" w14:textId="454879C9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 xml:space="preserve">Maxwell </w:t>
      </w:r>
      <w:proofErr w:type="gramStart"/>
      <w:r w:rsidRPr="002A3622">
        <w:rPr>
          <w:rFonts w:cs="Times New Roman"/>
          <w:i/>
          <w:iCs/>
        </w:rPr>
        <w:t>SUD</w:t>
      </w:r>
      <w:r w:rsidR="0008576C">
        <w:rPr>
          <w:rFonts w:cs="Times New Roman"/>
          <w:i/>
          <w:iCs/>
        </w:rPr>
        <w:t>;</w:t>
      </w:r>
      <w:proofErr w:type="gramEnd"/>
    </w:p>
    <w:p w14:paraId="5B48F625" w14:textId="0874E3AC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 xml:space="preserve">Parklands MUD </w:t>
      </w:r>
      <w:proofErr w:type="gramStart"/>
      <w:r w:rsidRPr="002A3622">
        <w:rPr>
          <w:rFonts w:cs="Times New Roman"/>
          <w:i/>
          <w:iCs/>
        </w:rPr>
        <w:t>1</w:t>
      </w:r>
      <w:r w:rsidR="0008576C">
        <w:rPr>
          <w:rFonts w:cs="Times New Roman"/>
          <w:i/>
          <w:iCs/>
        </w:rPr>
        <w:t>;</w:t>
      </w:r>
      <w:proofErr w:type="gramEnd"/>
    </w:p>
    <w:p w14:paraId="1917C202" w14:textId="074EF430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 xml:space="preserve">Ranch at Clear Fork Creek MUD </w:t>
      </w:r>
      <w:proofErr w:type="gramStart"/>
      <w:r w:rsidRPr="002A3622">
        <w:rPr>
          <w:rFonts w:cs="Times New Roman"/>
          <w:i/>
          <w:iCs/>
        </w:rPr>
        <w:t>1</w:t>
      </w:r>
      <w:r w:rsidR="0008576C">
        <w:rPr>
          <w:rFonts w:cs="Times New Roman"/>
          <w:i/>
          <w:iCs/>
        </w:rPr>
        <w:t>;</w:t>
      </w:r>
      <w:proofErr w:type="gramEnd"/>
    </w:p>
    <w:p w14:paraId="3F7A9507" w14:textId="00C9CD99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>Ranch at Clear Fork Creek MUD 2</w:t>
      </w:r>
      <w:r w:rsidR="0008576C">
        <w:rPr>
          <w:rFonts w:cs="Times New Roman"/>
          <w:i/>
          <w:iCs/>
        </w:rPr>
        <w:t>; and</w:t>
      </w:r>
    </w:p>
    <w:p w14:paraId="5CB40043" w14:textId="77777777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>Upper San Marcos Watershed Reclamation &amp; Flood Control District</w:t>
      </w:r>
    </w:p>
    <w:p w14:paraId="507D446A" w14:textId="007AF890" w:rsidR="00C2376C" w:rsidRPr="00B34A5B" w:rsidRDefault="00C2376C" w:rsidP="00C2376C">
      <w:pPr>
        <w:pStyle w:val="NoSpacing"/>
        <w:ind w:left="1440"/>
        <w:jc w:val="both"/>
      </w:pPr>
    </w:p>
    <w:p w14:paraId="70B68014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T</w:t>
      </w:r>
      <w:r w:rsidRPr="00B34A5B">
        <w:rPr>
          <w:rFonts w:cs="Times New Roman"/>
        </w:rPr>
        <w:t>he county judge of each county that is wholly or partially included in the requested area</w:t>
      </w:r>
      <w:r>
        <w:rPr>
          <w:rFonts w:cs="Times New Roman"/>
        </w:rPr>
        <w:t>:</w:t>
      </w:r>
    </w:p>
    <w:p w14:paraId="0B2E54CC" w14:textId="649233BA" w:rsidR="00C2376C" w:rsidRPr="002A3622" w:rsidRDefault="002A3622" w:rsidP="002A3622">
      <w:pPr>
        <w:pStyle w:val="NoSpacing"/>
        <w:numPr>
          <w:ilvl w:val="0"/>
          <w:numId w:val="2"/>
        </w:numPr>
        <w:jc w:val="both"/>
        <w:rPr>
          <w:i/>
          <w:iCs/>
        </w:rPr>
      </w:pPr>
      <w:bookmarkStart w:id="4" w:name="_Hlk50023481"/>
      <w:r>
        <w:rPr>
          <w:rFonts w:cs="Times New Roman"/>
          <w:i/>
          <w:iCs/>
        </w:rPr>
        <w:t>Hays County Judge</w:t>
      </w:r>
      <w:r w:rsidR="00C2376C">
        <w:rPr>
          <w:rFonts w:cs="Times New Roman"/>
          <w:i/>
          <w:iCs/>
        </w:rPr>
        <w:t>.</w:t>
      </w:r>
      <w:bookmarkEnd w:id="4"/>
    </w:p>
    <w:p w14:paraId="0B77BFEC" w14:textId="77777777" w:rsidR="00C2376C" w:rsidRPr="00A566CE" w:rsidRDefault="00C2376C" w:rsidP="00C2376C">
      <w:pPr>
        <w:pStyle w:val="NoSpacing"/>
        <w:ind w:left="2160"/>
        <w:jc w:val="both"/>
        <w:rPr>
          <w:i/>
          <w:iCs/>
        </w:rPr>
      </w:pPr>
    </w:p>
    <w:p w14:paraId="0C0A81DA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E</w:t>
      </w:r>
      <w:r w:rsidRPr="00B34A5B">
        <w:rPr>
          <w:rFonts w:cs="Times New Roman"/>
        </w:rPr>
        <w:t>ach groundwater conservation district that is wholly or partially included in the requested area</w:t>
      </w:r>
      <w:r>
        <w:rPr>
          <w:rFonts w:cs="Times New Roman"/>
        </w:rPr>
        <w:t>:</w:t>
      </w:r>
    </w:p>
    <w:p w14:paraId="39FB3744" w14:textId="2F979E6D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>Barton Springs/Edwards Aquifer Conservation District</w:t>
      </w:r>
      <w:r w:rsidR="0008576C">
        <w:rPr>
          <w:rFonts w:cs="Times New Roman"/>
          <w:i/>
          <w:iCs/>
        </w:rPr>
        <w:t>; and</w:t>
      </w:r>
    </w:p>
    <w:p w14:paraId="75840132" w14:textId="77777777" w:rsidR="002A3622" w:rsidRPr="002A3622" w:rsidRDefault="002A3622" w:rsidP="002A3622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2A3622">
        <w:rPr>
          <w:rFonts w:cs="Times New Roman"/>
          <w:i/>
          <w:iCs/>
        </w:rPr>
        <w:t>Plum Creek Conservation District</w:t>
      </w:r>
    </w:p>
    <w:p w14:paraId="65EEB58E" w14:textId="77777777" w:rsidR="00C2376C" w:rsidRPr="00B34A5B" w:rsidRDefault="00C2376C" w:rsidP="00C2376C">
      <w:pPr>
        <w:pStyle w:val="NoSpacing"/>
        <w:ind w:left="1440"/>
        <w:jc w:val="both"/>
      </w:pPr>
    </w:p>
    <w:p w14:paraId="4012DDA1" w14:textId="77777777" w:rsidR="00C2376C" w:rsidRPr="00BF4640" w:rsidRDefault="00C2376C" w:rsidP="00C2376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</w:rPr>
        <w:t>Any affected customers, and other affected parties in the requested area.</w:t>
      </w:r>
    </w:p>
    <w:p w14:paraId="2ECD4FD7" w14:textId="77777777" w:rsidR="00C2376C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eastAsia="Calibri"/>
        </w:rPr>
      </w:pPr>
    </w:p>
    <w:p w14:paraId="157CC998" w14:textId="77777777" w:rsidR="00C2376C" w:rsidRDefault="00C2376C" w:rsidP="00136126">
      <w:pPr>
        <w:autoSpaceDE w:val="0"/>
        <w:autoSpaceDN w:val="0"/>
        <w:adjustRightInd w:val="0"/>
        <w:ind w:left="450"/>
        <w:rPr>
          <w:rStyle w:val="Hyperlink"/>
          <w:rFonts w:eastAsia="Calibri"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 xml:space="preserve">from the Water Utility Database at </w:t>
      </w:r>
      <w:hyperlink r:id="rId9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>. District i</w:t>
      </w:r>
      <w:r w:rsidRPr="00BF4640">
        <w:rPr>
          <w:rFonts w:eastAsia="Calibri"/>
        </w:rPr>
        <w:t xml:space="preserve">nformation </w:t>
      </w:r>
      <w:r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10" w:history="1">
        <w:r w:rsidR="00136126">
          <w:rPr>
            <w:rStyle w:val="Hyperlink"/>
            <w:rFonts w:eastAsia="Calibri"/>
            <w:szCs w:val="24"/>
          </w:rPr>
          <w:t>https://www14.tceq.texas.gov/iwud/index.cfm</w:t>
        </w:r>
      </w:hyperlink>
      <w:r w:rsidR="00136126" w:rsidRPr="007B21B7">
        <w:rPr>
          <w:rStyle w:val="Hyperlink"/>
          <w:rFonts w:eastAsia="Calibri"/>
          <w:szCs w:val="24"/>
        </w:rPr>
        <w:t>.</w:t>
      </w:r>
    </w:p>
    <w:p w14:paraId="6F4E8191" w14:textId="77777777" w:rsidR="00136126" w:rsidRPr="00B22621" w:rsidRDefault="00136126" w:rsidP="00136126">
      <w:pPr>
        <w:autoSpaceDE w:val="0"/>
        <w:autoSpaceDN w:val="0"/>
        <w:adjustRightInd w:val="0"/>
        <w:ind w:left="450"/>
        <w:rPr>
          <w:rFonts w:eastAsia="Calibri"/>
        </w:rPr>
      </w:pPr>
    </w:p>
    <w:p w14:paraId="40A57F04" w14:textId="77777777" w:rsidR="00C2376C" w:rsidRDefault="00C2376C" w:rsidP="00C237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Provide notice using the attached notice form(s).</w:t>
      </w:r>
    </w:p>
    <w:p w14:paraId="28069F23" w14:textId="77777777" w:rsidR="00C2376C" w:rsidRPr="008E0E6B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</w:p>
    <w:p w14:paraId="2113BDA9" w14:textId="29E8F24D" w:rsidR="00C2376C" w:rsidRPr="005665C6" w:rsidRDefault="00C2376C" w:rsidP="00C237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637077">
        <w:t xml:space="preserve">Provide a copy of the </w:t>
      </w:r>
      <w:r w:rsidRPr="00E01C64">
        <w:t>map(s) deemed sufficient during administrative review</w:t>
      </w:r>
      <w:r>
        <w:t xml:space="preserve"> delineating the requested area with each individual notice to</w:t>
      </w:r>
      <w:r w:rsidRPr="00EA11D7">
        <w:t xml:space="preserve"> neighboring utilities, other affected parties</w:t>
      </w:r>
      <w:r>
        <w:t>,  and customers</w:t>
      </w:r>
      <w:r w:rsidRPr="00EA11D7">
        <w:t xml:space="preserve">. </w:t>
      </w:r>
    </w:p>
    <w:p w14:paraId="0D5FBBDD" w14:textId="77777777" w:rsidR="00C2376C" w:rsidRPr="00CF5B0E" w:rsidRDefault="00C2376C" w:rsidP="00C2376C">
      <w:pPr>
        <w:rPr>
          <w:rStyle w:val="Hyperlink"/>
          <w:bCs/>
          <w:szCs w:val="24"/>
        </w:rPr>
      </w:pPr>
      <w:r w:rsidRPr="00EA11D7">
        <w:t xml:space="preserve"> </w:t>
      </w:r>
    </w:p>
    <w:p w14:paraId="79307477" w14:textId="110A3F0C" w:rsidR="00C2376C" w:rsidRPr="002C41E9" w:rsidRDefault="00C2376C" w:rsidP="009B011F">
      <w:pPr>
        <w:pStyle w:val="ListParagraph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2C41E9">
        <w:rPr>
          <w:rFonts w:eastAsia="Calibri"/>
        </w:rPr>
        <w:lastRenderedPageBreak/>
        <w:t>File in the docket copy of notice and the map(s) deemed sufficient during administrative review</w:t>
      </w:r>
      <w:r w:rsidR="0008576C">
        <w:rPr>
          <w:rFonts w:eastAsia="Calibri"/>
        </w:rPr>
        <w:t>,</w:t>
      </w:r>
      <w:r w:rsidRPr="002C41E9">
        <w:rPr>
          <w:rFonts w:eastAsia="Calibri"/>
        </w:rPr>
        <w:t xml:space="preserve"> along with the signed affidavit specifying every person and entity to whom notice was provided and the date that the notice was provided</w:t>
      </w:r>
      <w:r w:rsidR="002C41E9">
        <w:rPr>
          <w:rFonts w:eastAsia="Calibri"/>
        </w:rPr>
        <w:t>.</w:t>
      </w:r>
    </w:p>
    <w:p w14:paraId="5C030777" w14:textId="77777777" w:rsidR="002C41E9" w:rsidRPr="002C41E9" w:rsidRDefault="002C41E9" w:rsidP="002C41E9">
      <w:pPr>
        <w:pStyle w:val="ListParagraph"/>
        <w:spacing w:after="0"/>
        <w:ind w:left="720" w:firstLine="0"/>
        <w:jc w:val="both"/>
        <w:rPr>
          <w:rFonts w:cs="Times New Roman"/>
        </w:rPr>
      </w:pPr>
    </w:p>
    <w:p w14:paraId="6C955B7B" w14:textId="51215B91" w:rsidR="00C2376C" w:rsidRPr="00C94E47" w:rsidRDefault="00C2376C" w:rsidP="00C2376C">
      <w:pPr>
        <w:pStyle w:val="NoSpacing"/>
        <w:jc w:val="both"/>
        <w:rPr>
          <w:rFonts w:cs="Times New Roman"/>
          <w:bCs/>
        </w:rPr>
      </w:pPr>
      <w:r>
        <w:rPr>
          <w:rFonts w:cs="Times New Roman"/>
        </w:rPr>
        <w:t xml:space="preserve">Staff may determine that additional information is needed to make a final recommendation in this docket.  If additional information is needed, Staff may send requests for information (RFI) </w:t>
      </w:r>
      <w:r w:rsidRPr="00770752">
        <w:rPr>
          <w:rFonts w:cs="Times New Roman"/>
        </w:rPr>
        <w:t xml:space="preserve">to </w:t>
      </w:r>
      <w:r w:rsidR="000E3A00" w:rsidRPr="00770752">
        <w:t>Railyard</w:t>
      </w:r>
      <w:r w:rsidR="00F83E5B">
        <w:t xml:space="preserve"> Utility</w:t>
      </w:r>
      <w:r w:rsidRPr="00770752">
        <w:t xml:space="preserve"> and </w:t>
      </w:r>
      <w:r w:rsidR="000E3A00" w:rsidRPr="00770752">
        <w:t>Aus-Tex</w:t>
      </w:r>
      <w:r w:rsidRPr="00770752">
        <w:rPr>
          <w:rFonts w:cs="Times New Roman"/>
        </w:rPr>
        <w:t xml:space="preserve">. </w:t>
      </w:r>
      <w:r w:rsidR="000E3A00" w:rsidRPr="00770752">
        <w:t>Railyard</w:t>
      </w:r>
      <w:r w:rsidRPr="00770752">
        <w:t xml:space="preserve"> </w:t>
      </w:r>
      <w:r w:rsidR="00F83E5B">
        <w:t xml:space="preserve">Utility </w:t>
      </w:r>
      <w:r w:rsidRPr="00770752">
        <w:t xml:space="preserve">and </w:t>
      </w:r>
      <w:r w:rsidR="000E3A00" w:rsidRPr="00770752">
        <w:t>Aus-Tex</w:t>
      </w:r>
      <w:r w:rsidRPr="00770752">
        <w:t xml:space="preserve"> </w:t>
      </w:r>
      <w:r w:rsidRPr="00770752">
        <w:rPr>
          <w:rFonts w:cs="Times New Roman"/>
        </w:rPr>
        <w:t xml:space="preserve">will </w:t>
      </w:r>
      <w:r>
        <w:rPr>
          <w:rFonts w:cs="Times New Roman"/>
        </w:rPr>
        <w:t xml:space="preserve">have 20 days from the receipt of the RFI to </w:t>
      </w:r>
      <w:r w:rsidR="00F83E5B">
        <w:rPr>
          <w:rFonts w:cs="Times New Roman"/>
        </w:rPr>
        <w:t>file a response.</w:t>
      </w:r>
    </w:p>
    <w:p w14:paraId="38E37DBD" w14:textId="77777777" w:rsidR="00C2376C" w:rsidRDefault="00C2376C" w:rsidP="00C2376C">
      <w:pPr>
        <w:tabs>
          <w:tab w:val="left" w:pos="1170"/>
        </w:tabs>
        <w:spacing w:after="120"/>
      </w:pPr>
    </w:p>
    <w:p w14:paraId="0A5B9667" w14:textId="77777777" w:rsidR="00DA36E8" w:rsidRDefault="00DA36E8" w:rsidP="00C2376C"/>
    <w:sectPr w:rsidR="00DA36E8" w:rsidSect="008262FF">
      <w:headerReference w:type="default" r:id="rId11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6201D9" w14:textId="77777777" w:rsidR="008E21D8" w:rsidRDefault="008E21D8">
      <w:r>
        <w:separator/>
      </w:r>
    </w:p>
  </w:endnote>
  <w:endnote w:type="continuationSeparator" w:id="0">
    <w:p w14:paraId="7D3C90AC" w14:textId="77777777" w:rsidR="008E21D8" w:rsidRDefault="008E2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6A55D" w14:textId="77777777" w:rsidR="008E21D8" w:rsidRDefault="008E21D8">
      <w:r>
        <w:separator/>
      </w:r>
    </w:p>
  </w:footnote>
  <w:footnote w:type="continuationSeparator" w:id="0">
    <w:p w14:paraId="6350301A" w14:textId="77777777" w:rsidR="008E21D8" w:rsidRDefault="008E2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6E9C6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122F26C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4BAFA7E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CD943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BCD"/>
    <w:rsid w:val="00004308"/>
    <w:rsid w:val="0001100F"/>
    <w:rsid w:val="0008576C"/>
    <w:rsid w:val="000E3A00"/>
    <w:rsid w:val="000F2BCD"/>
    <w:rsid w:val="00116570"/>
    <w:rsid w:val="00136126"/>
    <w:rsid w:val="0014070F"/>
    <w:rsid w:val="00172779"/>
    <w:rsid w:val="001A0D5A"/>
    <w:rsid w:val="001A56DF"/>
    <w:rsid w:val="001E07A8"/>
    <w:rsid w:val="001F45BB"/>
    <w:rsid w:val="0028111B"/>
    <w:rsid w:val="002A3622"/>
    <w:rsid w:val="002C41E9"/>
    <w:rsid w:val="002D10BB"/>
    <w:rsid w:val="002D54CE"/>
    <w:rsid w:val="002E4FFA"/>
    <w:rsid w:val="00315848"/>
    <w:rsid w:val="00342242"/>
    <w:rsid w:val="003E0B1C"/>
    <w:rsid w:val="003E1CD0"/>
    <w:rsid w:val="004249AC"/>
    <w:rsid w:val="004A30C9"/>
    <w:rsid w:val="004B607C"/>
    <w:rsid w:val="004E21C0"/>
    <w:rsid w:val="004F0D0C"/>
    <w:rsid w:val="0052550E"/>
    <w:rsid w:val="00542A42"/>
    <w:rsid w:val="005962C2"/>
    <w:rsid w:val="005B3CCA"/>
    <w:rsid w:val="005D4305"/>
    <w:rsid w:val="00634906"/>
    <w:rsid w:val="0064757D"/>
    <w:rsid w:val="006B6B83"/>
    <w:rsid w:val="00746687"/>
    <w:rsid w:val="00770752"/>
    <w:rsid w:val="007A17DC"/>
    <w:rsid w:val="007D4F2D"/>
    <w:rsid w:val="007E4EE0"/>
    <w:rsid w:val="007F3F14"/>
    <w:rsid w:val="00800B84"/>
    <w:rsid w:val="008262FF"/>
    <w:rsid w:val="00854B3B"/>
    <w:rsid w:val="00866FC7"/>
    <w:rsid w:val="008C469B"/>
    <w:rsid w:val="008E21D8"/>
    <w:rsid w:val="00904083"/>
    <w:rsid w:val="0091083F"/>
    <w:rsid w:val="00915750"/>
    <w:rsid w:val="009327AF"/>
    <w:rsid w:val="00936E6D"/>
    <w:rsid w:val="00950C22"/>
    <w:rsid w:val="009B388A"/>
    <w:rsid w:val="00A17355"/>
    <w:rsid w:val="00A2062C"/>
    <w:rsid w:val="00A473E1"/>
    <w:rsid w:val="00A7556C"/>
    <w:rsid w:val="00A7691E"/>
    <w:rsid w:val="00AC4216"/>
    <w:rsid w:val="00AD09CD"/>
    <w:rsid w:val="00AD6BB1"/>
    <w:rsid w:val="00AD70A6"/>
    <w:rsid w:val="00AE4B86"/>
    <w:rsid w:val="00B24BC1"/>
    <w:rsid w:val="00B53CFA"/>
    <w:rsid w:val="00B56DD2"/>
    <w:rsid w:val="00C06C03"/>
    <w:rsid w:val="00C06E5C"/>
    <w:rsid w:val="00C2376C"/>
    <w:rsid w:val="00C366FF"/>
    <w:rsid w:val="00C50E04"/>
    <w:rsid w:val="00C5446C"/>
    <w:rsid w:val="00C90F1A"/>
    <w:rsid w:val="00CC744D"/>
    <w:rsid w:val="00D24180"/>
    <w:rsid w:val="00D474D7"/>
    <w:rsid w:val="00D711A7"/>
    <w:rsid w:val="00D82F5C"/>
    <w:rsid w:val="00DA36E8"/>
    <w:rsid w:val="00DB3DF9"/>
    <w:rsid w:val="00DE6A45"/>
    <w:rsid w:val="00DF2550"/>
    <w:rsid w:val="00DF2CAB"/>
    <w:rsid w:val="00E06950"/>
    <w:rsid w:val="00E65C2A"/>
    <w:rsid w:val="00EA5690"/>
    <w:rsid w:val="00EC1B31"/>
    <w:rsid w:val="00ED0966"/>
    <w:rsid w:val="00F04202"/>
    <w:rsid w:val="00F171B3"/>
    <w:rsid w:val="00F756CD"/>
    <w:rsid w:val="00F83E5B"/>
    <w:rsid w:val="00FB325F"/>
    <w:rsid w:val="00FF6306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EA08A"/>
  <w15:chartTrackingRefBased/>
  <w15:docId w15:val="{DB2990A8-CE85-493B-AB14-ED8E54B87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6126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2A362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s://www14.tceq.texas.gov/iwud/index.cf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uc.texas.gov/watersear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EABD9-C269-4E23-ADCE-EE1402FF3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584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Jenna Keller</cp:lastModifiedBy>
  <cp:revision>6</cp:revision>
  <cp:lastPrinted>2014-10-31T15:06:00Z</cp:lastPrinted>
  <dcterms:created xsi:type="dcterms:W3CDTF">2021-11-16T22:36:00Z</dcterms:created>
  <dcterms:modified xsi:type="dcterms:W3CDTF">2021-11-22T14:41:00Z</dcterms:modified>
</cp:coreProperties>
</file>